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351D67">
        <w:t>palliatieve</w:t>
      </w:r>
      <w:r w:rsidR="00993480">
        <w:t xml:space="preserve"> 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8.1 - Palliatieve en stervensfase-gesprek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8.2 - Overgang-fasen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8.3 - Medische diagnostiek en handelen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8.4 - Anticiperend beleid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8.5 - Samenwerking en regie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8.6 - Naasten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8.7 - Rouwbegeleiding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8.8 - Palliatieve sedatie</w:t>
            </w:r>
          </w:p>
          <w:p w:rsidR="00351D67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8.9 - Euthanasie</w:t>
            </w:r>
          </w:p>
          <w:p w:rsidR="00C05868" w:rsidRDefault="00351D67" w:rsidP="00351D67">
            <w:pPr>
              <w:pStyle w:val="Lijstalinea"/>
              <w:numPr>
                <w:ilvl w:val="0"/>
                <w:numId w:val="2"/>
              </w:numPr>
            </w:pPr>
            <w:r>
              <w:t>KBA 8.10 - Continuïteit en zelfzorg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7C29F7" w:rsidRDefault="007C29F7" w:rsidP="007C29F7">
      <w:pPr>
        <w:pStyle w:val="Kop2"/>
      </w:pPr>
      <w:r>
        <w:t xml:space="preserve">Titel: </w:t>
      </w:r>
    </w:p>
    <w:p w:rsidR="007C29F7" w:rsidRDefault="007C29F7" w:rsidP="007C29F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7C29F7" w:rsidRDefault="007C29F7" w:rsidP="007C29F7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53539"/>
    <w:rsid w:val="00161473"/>
    <w:rsid w:val="00277556"/>
    <w:rsid w:val="002B3C10"/>
    <w:rsid w:val="00351D67"/>
    <w:rsid w:val="004835C3"/>
    <w:rsid w:val="004E224B"/>
    <w:rsid w:val="005B05BA"/>
    <w:rsid w:val="005D1037"/>
    <w:rsid w:val="006944F3"/>
    <w:rsid w:val="006F7545"/>
    <w:rsid w:val="007241DE"/>
    <w:rsid w:val="007C29F7"/>
    <w:rsid w:val="008123B8"/>
    <w:rsid w:val="0084091B"/>
    <w:rsid w:val="008B24C0"/>
    <w:rsid w:val="00993480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0821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2022-06-17T10:22:00Z</dcterms:created>
  <dcterms:modified xsi:type="dcterms:W3CDTF">2022-09-29T13:15:00Z</dcterms:modified>
</cp:coreProperties>
</file>